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EC9F7" w14:textId="563E41CA" w:rsidR="0063170D" w:rsidRPr="00855F03" w:rsidRDefault="0063170D" w:rsidP="0063170D">
      <w:pPr>
        <w:rPr>
          <w:b/>
          <w:bCs/>
        </w:rPr>
      </w:pPr>
      <w:r w:rsidRPr="00855F03">
        <w:rPr>
          <w:b/>
          <w:bCs/>
        </w:rPr>
        <w:t>Pressemitteilung</w:t>
      </w:r>
    </w:p>
    <w:p w14:paraId="7066D8FA" w14:textId="77777777" w:rsidR="0063170D" w:rsidRPr="00855F03" w:rsidRDefault="0063170D" w:rsidP="0063170D">
      <w:pPr>
        <w:rPr>
          <w:b/>
          <w:bCs/>
        </w:rPr>
      </w:pPr>
      <w:r w:rsidRPr="00855F03">
        <w:rPr>
          <w:b/>
          <w:bCs/>
        </w:rPr>
        <w:t>100 kostenfreie Industrie-IoT-Projekte für Unternehmen</w:t>
      </w:r>
    </w:p>
    <w:p w14:paraId="349EDD44" w14:textId="77777777" w:rsidR="0063170D" w:rsidRPr="00855F03" w:rsidRDefault="0063170D" w:rsidP="0063170D">
      <w:r w:rsidRPr="00855F03">
        <w:rPr>
          <w:b/>
          <w:bCs/>
        </w:rPr>
        <w:t>[</w:t>
      </w:r>
      <w:r>
        <w:rPr>
          <w:b/>
          <w:bCs/>
        </w:rPr>
        <w:t>Leopoldshöhe</w:t>
      </w:r>
      <w:r w:rsidRPr="00855F03">
        <w:rPr>
          <w:b/>
          <w:bCs/>
        </w:rPr>
        <w:t xml:space="preserve">, </w:t>
      </w:r>
      <w:r>
        <w:rPr>
          <w:b/>
          <w:bCs/>
        </w:rPr>
        <w:t>17.2.2026</w:t>
      </w:r>
      <w:r w:rsidRPr="00855F03">
        <w:rPr>
          <w:b/>
          <w:bCs/>
        </w:rPr>
        <w:t>]</w:t>
      </w:r>
      <w:r w:rsidRPr="00855F03">
        <w:t xml:space="preserve"> – Mit einer neuen Initiative ermöglicht </w:t>
      </w:r>
      <w:r>
        <w:t>EASY IOT</w:t>
      </w:r>
      <w:r w:rsidRPr="00855F03">
        <w:t xml:space="preserve"> 100 Industrieunternehmen einen kostenfreien Einstieg in die industrielle IoT-Nutzung. Ziel der Aktion ist es, konkrete Anwendungsfälle schnell und ohne wirtschaftliches Risiko umzusetzen.</w:t>
      </w:r>
    </w:p>
    <w:p w14:paraId="4D9B49A7" w14:textId="77777777" w:rsidR="0063170D" w:rsidRPr="00855F03" w:rsidRDefault="0063170D" w:rsidP="0063170D">
      <w:r w:rsidRPr="00855F03">
        <w:t>Viele Unternehmen verfügen bereits über wertvolle Maschinendaten, nutzen diese jedoch nicht systematisch. Gründe dafür sind häufig hohe Einstiegskosten, lange Projektlaufzeiten oder fehlende Umsetzungspartner. Genau hier setzt die Initiative an.</w:t>
      </w:r>
    </w:p>
    <w:p w14:paraId="59655E3D" w14:textId="77777777" w:rsidR="0063170D" w:rsidRPr="00855F03" w:rsidRDefault="0063170D" w:rsidP="0063170D">
      <w:r w:rsidRPr="00855F03">
        <w:t xml:space="preserve">Im Rahmen der Aktion stellt </w:t>
      </w:r>
      <w:r>
        <w:t>EASY IOT</w:t>
      </w:r>
      <w:r w:rsidRPr="00855F03">
        <w:t xml:space="preserve"> jeweils ein vollwertiges Industrie-IoT-Projekt inklusive IoT-Gateway, Cloud-Anbindung und Visualisierung kostenfrei zur Verfügung. Die Umsetzung erfolgt innerhalb weniger Tage für einen klar definierten Anwendungsfall.</w:t>
      </w:r>
    </w:p>
    <w:p w14:paraId="20DD2A72" w14:textId="77777777" w:rsidR="0063170D" w:rsidRPr="00855F03" w:rsidRDefault="0063170D" w:rsidP="0063170D">
      <w:r w:rsidRPr="00855F03">
        <w:t xml:space="preserve">„Industrie-IoT darf kein monatelanges Großprojekt sein. Wir möchten zeigen, dass produktive Lösungen auch schnell, transparent und ohne Risiko realisiert werden können“, erklärt </w:t>
      </w:r>
      <w:r>
        <w:t>Markus Kessler</w:t>
      </w:r>
      <w:r w:rsidRPr="00855F03">
        <w:t xml:space="preserve">, </w:t>
      </w:r>
      <w:r>
        <w:t>Geschäftsführer</w:t>
      </w:r>
      <w:r w:rsidRPr="00855F03">
        <w:t>.</w:t>
      </w:r>
    </w:p>
    <w:p w14:paraId="5FB21A8C" w14:textId="77777777" w:rsidR="0063170D" w:rsidRPr="00855F03" w:rsidRDefault="0063170D" w:rsidP="0063170D">
      <w:r w:rsidRPr="00855F03">
        <w:t>Die Initiative richtet sich an Industrie-, Produktions- und Gewerbeunternehmen, die Maschinendaten zur Prozessoptimierung, Zustandsüberwachung oder Energieanalyse nutzen möchten.</w:t>
      </w:r>
    </w:p>
    <w:p w14:paraId="4EB16378" w14:textId="77777777" w:rsidR="0063170D" w:rsidRPr="00855F03" w:rsidRDefault="0063170D" w:rsidP="0063170D">
      <w:r w:rsidRPr="00855F03">
        <w:t>Nach Ablauf des kostenfreien Zeitraums entscheiden die teilnehmenden Unternehmen selbst über eine weitere Nutzung. Eine Verpflichtung besteht nicht.</w:t>
      </w:r>
    </w:p>
    <w:p w14:paraId="0641E10B" w14:textId="77777777" w:rsidR="0063170D" w:rsidRPr="00855F03" w:rsidRDefault="0063170D" w:rsidP="0063170D">
      <w:r w:rsidRPr="00855F03">
        <w:t xml:space="preserve">Weitere Informationen zur Initiative und zur Bewerbung sind unter </w:t>
      </w:r>
      <w:hyperlink r:id="rId6" w:history="1">
        <w:r w:rsidRPr="00695AC3">
          <w:rPr>
            <w:rStyle w:val="Hyperlink"/>
          </w:rPr>
          <w:t>www.easy-iot.online</w:t>
        </w:r>
      </w:hyperlink>
      <w:r>
        <w:br/>
      </w:r>
      <w:r w:rsidRPr="00855F03">
        <w:t>verfügbar.</w:t>
      </w:r>
    </w:p>
    <w:p w14:paraId="28630C6F" w14:textId="77777777" w:rsidR="0063170D" w:rsidRDefault="0063170D" w:rsidP="0063170D"/>
    <w:p w14:paraId="7AE0C2F5" w14:textId="77777777" w:rsidR="0063170D" w:rsidRPr="00855F03" w:rsidRDefault="0063170D" w:rsidP="0063170D">
      <w:pPr>
        <w:rPr>
          <w:b/>
          <w:bCs/>
        </w:rPr>
      </w:pPr>
      <w:r w:rsidRPr="00855F03">
        <w:rPr>
          <w:b/>
          <w:bCs/>
        </w:rPr>
        <w:t xml:space="preserve">Über </w:t>
      </w:r>
      <w:r>
        <w:t>EASY IOT</w:t>
      </w:r>
    </w:p>
    <w:p w14:paraId="5BF8309D" w14:textId="1BA41988" w:rsidR="00057E0A" w:rsidRDefault="0063170D" w:rsidP="0063170D">
      <w:r>
        <w:t>EASY IOT</w:t>
      </w:r>
      <w:r w:rsidRPr="00855F03">
        <w:t xml:space="preserve"> entwickelt und betreibt industrielle IoT-Lösungen zur schnellen Anbindung von Maschinen und Anlagen. Technologische Basis ist die langjährige Erfahrung des Mutterunternehmens concept electronic GmbH, das seit fast 20 Jahren professionelle Industrieelektronik im eigenen Haus entwickelt und produziert.</w:t>
      </w:r>
    </w:p>
    <w:sectPr w:rsidR="00057E0A" w:rsidSect="0063170D">
      <w:headerReference w:type="default" r:id="rId7"/>
      <w:pgSz w:w="11906" w:h="16838"/>
      <w:pgMar w:top="2040"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47095" w14:textId="77777777" w:rsidR="001C0335" w:rsidRDefault="001C0335" w:rsidP="0063170D">
      <w:pPr>
        <w:spacing w:after="0" w:line="240" w:lineRule="auto"/>
      </w:pPr>
      <w:r>
        <w:separator/>
      </w:r>
    </w:p>
  </w:endnote>
  <w:endnote w:type="continuationSeparator" w:id="0">
    <w:p w14:paraId="79043F6B" w14:textId="77777777" w:rsidR="001C0335" w:rsidRDefault="001C0335" w:rsidP="00631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3B7D8" w14:textId="77777777" w:rsidR="001C0335" w:rsidRDefault="001C0335" w:rsidP="0063170D">
      <w:pPr>
        <w:spacing w:after="0" w:line="240" w:lineRule="auto"/>
      </w:pPr>
      <w:r>
        <w:separator/>
      </w:r>
    </w:p>
  </w:footnote>
  <w:footnote w:type="continuationSeparator" w:id="0">
    <w:p w14:paraId="3FABC660" w14:textId="77777777" w:rsidR="001C0335" w:rsidRDefault="001C0335" w:rsidP="00631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0421" w14:textId="7B2D8E24" w:rsidR="0063170D" w:rsidRDefault="0063170D">
    <w:pPr>
      <w:pStyle w:val="Kopfzeile"/>
    </w:pPr>
    <w:r>
      <w:rPr>
        <w:noProof/>
      </w:rPr>
      <w:drawing>
        <wp:inline distT="0" distB="0" distL="0" distR="0" wp14:anchorId="34B50135" wp14:editId="2BFA442C">
          <wp:extent cx="713433" cy="575194"/>
          <wp:effectExtent l="0" t="0" r="0" b="0"/>
          <wp:docPr id="149983405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729" cy="58430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65"/>
    <w:rsid w:val="00057E0A"/>
    <w:rsid w:val="001A0922"/>
    <w:rsid w:val="001C0335"/>
    <w:rsid w:val="0063170D"/>
    <w:rsid w:val="006D1F65"/>
    <w:rsid w:val="00F81A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47C38"/>
  <w15:chartTrackingRefBased/>
  <w15:docId w15:val="{66DBEFB1-7BE7-425F-827D-634C981F2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170D"/>
  </w:style>
  <w:style w:type="paragraph" w:styleId="berschrift1">
    <w:name w:val="heading 1"/>
    <w:basedOn w:val="Standard"/>
    <w:next w:val="Standard"/>
    <w:link w:val="berschrift1Zchn"/>
    <w:uiPriority w:val="9"/>
    <w:qFormat/>
    <w:rsid w:val="006D1F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D1F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D1F6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D1F6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D1F6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D1F6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D1F6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D1F6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D1F6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D1F6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D1F6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D1F6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D1F6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D1F6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D1F6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D1F6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D1F6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D1F65"/>
    <w:rPr>
      <w:rFonts w:eastAsiaTheme="majorEastAsia" w:cstheme="majorBidi"/>
      <w:color w:val="272727" w:themeColor="text1" w:themeTint="D8"/>
    </w:rPr>
  </w:style>
  <w:style w:type="paragraph" w:styleId="Titel">
    <w:name w:val="Title"/>
    <w:basedOn w:val="Standard"/>
    <w:next w:val="Standard"/>
    <w:link w:val="TitelZchn"/>
    <w:uiPriority w:val="10"/>
    <w:qFormat/>
    <w:rsid w:val="006D1F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D1F6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D1F6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D1F6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D1F6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D1F65"/>
    <w:rPr>
      <w:i/>
      <w:iCs/>
      <w:color w:val="404040" w:themeColor="text1" w:themeTint="BF"/>
    </w:rPr>
  </w:style>
  <w:style w:type="paragraph" w:styleId="Listenabsatz">
    <w:name w:val="List Paragraph"/>
    <w:basedOn w:val="Standard"/>
    <w:uiPriority w:val="34"/>
    <w:qFormat/>
    <w:rsid w:val="006D1F65"/>
    <w:pPr>
      <w:ind w:left="720"/>
      <w:contextualSpacing/>
    </w:pPr>
  </w:style>
  <w:style w:type="character" w:styleId="IntensiveHervorhebung">
    <w:name w:val="Intense Emphasis"/>
    <w:basedOn w:val="Absatz-Standardschriftart"/>
    <w:uiPriority w:val="21"/>
    <w:qFormat/>
    <w:rsid w:val="006D1F65"/>
    <w:rPr>
      <w:i/>
      <w:iCs/>
      <w:color w:val="0F4761" w:themeColor="accent1" w:themeShade="BF"/>
    </w:rPr>
  </w:style>
  <w:style w:type="paragraph" w:styleId="IntensivesZitat">
    <w:name w:val="Intense Quote"/>
    <w:basedOn w:val="Standard"/>
    <w:next w:val="Standard"/>
    <w:link w:val="IntensivesZitatZchn"/>
    <w:uiPriority w:val="30"/>
    <w:qFormat/>
    <w:rsid w:val="006D1F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D1F65"/>
    <w:rPr>
      <w:i/>
      <w:iCs/>
      <w:color w:val="0F4761" w:themeColor="accent1" w:themeShade="BF"/>
    </w:rPr>
  </w:style>
  <w:style w:type="character" w:styleId="IntensiverVerweis">
    <w:name w:val="Intense Reference"/>
    <w:basedOn w:val="Absatz-Standardschriftart"/>
    <w:uiPriority w:val="32"/>
    <w:qFormat/>
    <w:rsid w:val="006D1F65"/>
    <w:rPr>
      <w:b/>
      <w:bCs/>
      <w:smallCaps/>
      <w:color w:val="0F4761" w:themeColor="accent1" w:themeShade="BF"/>
      <w:spacing w:val="5"/>
    </w:rPr>
  </w:style>
  <w:style w:type="character" w:styleId="Hyperlink">
    <w:name w:val="Hyperlink"/>
    <w:basedOn w:val="Absatz-Standardschriftart"/>
    <w:uiPriority w:val="99"/>
    <w:unhideWhenUsed/>
    <w:rsid w:val="0063170D"/>
    <w:rPr>
      <w:color w:val="467886" w:themeColor="hyperlink"/>
      <w:u w:val="single"/>
    </w:rPr>
  </w:style>
  <w:style w:type="paragraph" w:styleId="Kopfzeile">
    <w:name w:val="header"/>
    <w:basedOn w:val="Standard"/>
    <w:link w:val="KopfzeileZchn"/>
    <w:uiPriority w:val="99"/>
    <w:unhideWhenUsed/>
    <w:rsid w:val="0063170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3170D"/>
  </w:style>
  <w:style w:type="paragraph" w:styleId="Fuzeile">
    <w:name w:val="footer"/>
    <w:basedOn w:val="Standard"/>
    <w:link w:val="FuzeileZchn"/>
    <w:uiPriority w:val="99"/>
    <w:unhideWhenUsed/>
    <w:rsid w:val="0063170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31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asy-iot.onlin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1588</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Kessler, Markus</dc:creator>
  <cp:keywords/>
  <dc:description/>
  <cp:lastModifiedBy>Kessler, Markus</cp:lastModifiedBy>
  <cp:revision>2</cp:revision>
  <dcterms:created xsi:type="dcterms:W3CDTF">2026-02-15T05:43:00Z</dcterms:created>
  <dcterms:modified xsi:type="dcterms:W3CDTF">2026-02-15T05:45:00Z</dcterms:modified>
</cp:coreProperties>
</file>